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050"/>
        </w:tabs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050"/>
        </w:tabs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AVVISO PUBBLICO</w:t>
      </w:r>
    </w:p>
    <w:p w:rsidR="00000000" w:rsidDel="00000000" w:rsidP="00000000" w:rsidRDefault="00000000" w:rsidRPr="00000000" w14:paraId="00000003">
      <w:pPr>
        <w:tabs>
          <w:tab w:val="left" w:pos="1050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p8pme07xwd1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050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INTERVENTI VOLTI AL MANTENIMENTO DELL’ALLOGGIO IN LOCAZIONE ANCHE A SEGUITO DELLE DIFFICOLTA’ ECONOMICHE DERIVANTI DALLA EMERGENZA SANITARIA COVID 19 E FONDO INQUILINI MOROSI INCOLPEVOLI - ANNO 2021/2022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D.G.R. 5324/2021 (per i Comuni dell’Ambito) e D.G.R. 5395/2021 (per i Comuni di Lodi e Sant’Angelo Lodigiano) - Regione Lombardia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Regione Lombardia e l’Ufficio di Piano per l’Ambito di Lodi in collaborazione con i Servizi Sociali Territoriali promuovono interventi di sostegno delle famiglie per il mantenimento dell’abitazione in locazione in relazione all’emergenza sanitaria COVID 19 e per iniziative a sostegno degli inquilini morosi incolpevoli.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Come informarsi?</w:t>
      </w:r>
    </w:p>
    <w:p w:rsidR="00000000" w:rsidDel="00000000" w:rsidP="00000000" w:rsidRDefault="00000000" w:rsidRPr="00000000" w14:paraId="0000000A">
      <w:pPr>
        <w:tabs>
          <w:tab w:val="left" w:pos="1050"/>
        </w:tabs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Attraverso il sito Web del Comune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 residenza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(Link)</w:t>
      </w:r>
    </w:p>
    <w:p w:rsidR="00000000" w:rsidDel="00000000" w:rsidP="00000000" w:rsidRDefault="00000000" w:rsidRPr="00000000" w14:paraId="0000000B">
      <w:pPr>
        <w:tabs>
          <w:tab w:val="left" w:pos="1050"/>
        </w:tabs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Come inviare la domanda?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pos="1050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Scaricare la Domanda di accesso dal sito e compilare il: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color w:val="ffffff"/>
          <w:sz w:val="24"/>
          <w:szCs w:val="24"/>
          <w:highlight w:val="darkBlue"/>
        </w:rPr>
      </w:pP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highlight w:val="darkBlu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highlight w:val="darkBlue"/>
          <w:u w:val="single"/>
          <w:rtl w:val="0"/>
        </w:rPr>
        <w:t xml:space="preserve">Modulo 1)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highlight w:val="darkBlue"/>
          <w:rtl w:val="0"/>
        </w:rPr>
        <w:t xml:space="preserve"> per fare domanda per la misura di sostegno all’affitto -Misura unica per il sostegno al mantenimento dell’alloggio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color w:val="0f243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center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oppure il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color w:val="ffffff"/>
          <w:sz w:val="24"/>
          <w:szCs w:val="24"/>
          <w:shd w:fill="c00000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u w:val="single"/>
          <w:shd w:fill="c00000" w:val="clear"/>
          <w:rtl w:val="0"/>
        </w:rPr>
        <w:t xml:space="preserve">Modulo 2)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shd w:fill="c00000" w:val="clear"/>
          <w:rtl w:val="0"/>
        </w:rPr>
        <w:t xml:space="preserve"> per fare domanda per la misura per inquilini con intimazione di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u w:val="single"/>
          <w:shd w:fill="c00000" w:val="clear"/>
          <w:rtl w:val="0"/>
        </w:rPr>
        <w:t xml:space="preserve">sfratto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shd w:fill="c00000" w:val="clear"/>
          <w:rtl w:val="0"/>
        </w:rPr>
        <w:t xml:space="preserve">per morosità con atto di citazione per la convalida - Misura fondo inquilini morosi incolpevoli</w:t>
      </w:r>
    </w:p>
    <w:p w:rsidR="00000000" w:rsidDel="00000000" w:rsidP="00000000" w:rsidRDefault="00000000" w:rsidRPr="00000000" w14:paraId="00000013">
      <w:pPr>
        <w:tabs>
          <w:tab w:val="left" w:pos="1050"/>
        </w:tabs>
        <w:jc w:val="center"/>
        <w:rPr>
          <w:rFonts w:ascii="Calibri" w:cs="Calibri" w:eastAsia="Calibri" w:hAnsi="Calibri"/>
          <w:color w:val="ffffff"/>
          <w:sz w:val="24"/>
          <w:szCs w:val="24"/>
          <w:shd w:fill="c00000" w:val="clear"/>
        </w:rPr>
      </w:pP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shd w:fill="c00000" w:val="clear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1050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Seguire le indicazioni del proprio Comune di residenza per consegnare la documentazione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( Inserire indicazioni/orario apertura sportello ecc..)</w:t>
      </w:r>
    </w:p>
    <w:p w:rsidR="00000000" w:rsidDel="00000000" w:rsidP="00000000" w:rsidRDefault="00000000" w:rsidRPr="00000000" w14:paraId="00000015">
      <w:pPr>
        <w:tabs>
          <w:tab w:val="left" w:pos="1050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050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sz w:val="38"/>
          <w:szCs w:val="38"/>
          <w:rtl w:val="0"/>
        </w:rPr>
        <w:t xml:space="preserve">Sarà possibile presentare le domande a partire dal 15/11/2021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NOTA</w:t>
        <w:br w:type="textWrapping"/>
        <w:t xml:space="preserve">I contributi saranno stanziati sino a esaurimento dei fondi previsti dalle D.G.R. 5324/2021 e  D.G.R 5395/2021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Chi può accedere ai contributi?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highlight w:val="darkBlu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highlight w:val="darkBlue"/>
                <w:rtl w:val="0"/>
              </w:rPr>
              <w:t xml:space="preserve">MISURA di sostegno all’affitto: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highlight w:val="darkBlu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highlight w:val="darkBlu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highlight w:val="darkBlue"/>
                <w:rtl w:val="0"/>
              </w:rPr>
              <w:t xml:space="preserve"> Misura unica per il sostegno al mantenimento dell’alloggio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REQUISITI: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non essere sottoposto a procedure di rilascio dell’abitazione;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non essere proprietari di alloggio adeguato in Regione Lombardia;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avere un ISEE max. fino a € 26.000,00;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essere residente nell’alloggio in locazione da almeno 6 mesi, a partire dalla data di presentazione della domanda.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È NECESSARIO ESSERE IN UNA DELLE SEGUENTI CONDIZIONI: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perdita del posto di lavoro;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consistente riduzione dell’orario di lavoro/mobilità/cassa integrazione;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mancato rinnovo dei contratti a termine;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cessazione di attività libero-professionali;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malattia grave, infortunio, decesso di un componente del nucleo familiare.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Possono accedere alla misura anche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nuclei familiari di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pensionati anziani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, il cui reddito provenga esclusivamente da pensione da lavoro/di vecchiaia/di anzianità e/o assimilabili, in grave disagio economico, o in condizione di particolare vulnerabilità, ove la spesa per la locazione con continuità rappresenta un onere eccessivo.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shd w:fill="c000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shd w:fill="c00000" w:val="clear"/>
                <w:rtl w:val="0"/>
              </w:rPr>
              <w:t xml:space="preserve">MISURA per inquilini con intimazione di sfratto per morosità con atto di citazione per la convalida: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shd w:fill="c000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shd w:fill="c000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shd w:fill="c00000" w:val="clear"/>
                <w:rtl w:val="0"/>
              </w:rPr>
              <w:t xml:space="preserve">(Misura fondo inquilini morosi incolpevoli)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ffff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d0d0d"/>
                <w:sz w:val="34"/>
                <w:szCs w:val="3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d0d0d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u w:val="single"/>
                <w:rtl w:val="0"/>
              </w:rPr>
              <w:t xml:space="preserve">REQUISITI: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avere un ISEE max. fino a € 26.000,00;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essere destinatario di un atto di intimazione di sfratto per morosità con atto di citazione per la convalida;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non essere proprietario di alloggio adeguato in Regione Lombardia;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essere titolare di un contratto di locazione e di risiedere nell'alloggio oggetto della procedura da almeno un anno.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rPr>
                <w:rFonts w:ascii="Calibri" w:cs="Calibri" w:eastAsia="Calibri" w:hAnsi="Calibri"/>
                <w:color w:val="262626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È NECESSARIO ESSERE IN UNA DELLE SEGUENTI CONDIZIONI: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perdita del posto di lavoro;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consistente riduzione dell’orario di lavoro/mobilità/cassa integrazione;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mancato rinnovo dei contratti a termine;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cessazione di attività libero-professionali;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53"/>
                <w:tab w:val="left" w:pos="954"/>
              </w:tabs>
              <w:ind w:left="720" w:hanging="36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malattia grave, infortunio, decesso di un componente del nucleo familiare.</w:t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290.07874015748087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NOTA: </w:t>
      </w:r>
    </w:p>
    <w:p w:rsidR="00000000" w:rsidDel="00000000" w:rsidP="00000000" w:rsidRDefault="00000000" w:rsidRPr="00000000" w14:paraId="0000004B">
      <w:pPr>
        <w:ind w:right="290.07874015748087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SI PRECISA CHE I CONTRIBUTI PREVISTI DA ENTRAMBI I PROVVEDIMENTI NON SONO CUMULABILI CON LA QUOTA DESTINATA ALL’AFFITTO DEL REDDITO DI CITTADINANZA.</w:t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20" w:top="1808" w:left="720" w:right="276.61417322834666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476250</wp:posOffset>
          </wp:positionH>
          <wp:positionV relativeFrom="paragraph">
            <wp:posOffset>285750</wp:posOffset>
          </wp:positionV>
          <wp:extent cx="1438275" cy="52832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5283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5143500</wp:posOffset>
          </wp:positionH>
          <wp:positionV relativeFrom="paragraph">
            <wp:posOffset>212090</wp:posOffset>
          </wp:positionV>
          <wp:extent cx="1000125" cy="817245"/>
          <wp:effectExtent b="0" l="0" r="0" t="0"/>
          <wp:wrapSquare wrapText="bothSides" distB="0" distT="0" distL="114300" distR="114300"/>
          <wp:docPr id="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8172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2801620</wp:posOffset>
          </wp:positionH>
          <wp:positionV relativeFrom="paragraph">
            <wp:posOffset>229234</wp:posOffset>
          </wp:positionV>
          <wp:extent cx="1042670" cy="694690"/>
          <wp:effectExtent b="0" l="0" r="0" t="0"/>
          <wp:wrapSquare wrapText="bothSides" distB="0" distT="0" distL="114300" distR="114300"/>
          <wp:docPr id="4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670" cy="69469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2281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613"/>
      <w:gridCol w:w="4440"/>
      <w:gridCol w:w="2614"/>
      <w:gridCol w:w="2614"/>
      <w:tblGridChange w:id="0">
        <w:tblGrid>
          <w:gridCol w:w="2613"/>
          <w:gridCol w:w="4440"/>
          <w:gridCol w:w="2614"/>
          <w:gridCol w:w="261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1">
          <w:pPr>
            <w:tabs>
              <w:tab w:val="center" w:pos="4819"/>
              <w:tab w:val="right" w:pos="9638"/>
            </w:tabs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spacing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spacing w:line="240" w:lineRule="auto"/>
      <w:rPr/>
    </w:pPr>
    <w:bookmarkStart w:colFirst="0" w:colLast="0" w:name="_heading=h.30j0zll" w:id="2"/>
    <w:bookmarkEnd w:id="2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rFonts w:ascii="Calibri" w:cs="Calibri" w:eastAsia="Calibri" w:hAnsi="Calibri"/>
        <w:color w:val="000000"/>
        <w:sz w:val="52"/>
        <w:szCs w:val="52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sz w:val="52"/>
        <w:szCs w:val="52"/>
        <w:rtl w:val="0"/>
      </w:rPr>
      <w:t xml:space="preserve"> </w:t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4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B2439E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439E"/>
  </w:style>
  <w:style w:type="paragraph" w:styleId="Pidipagina">
    <w:name w:val="footer"/>
    <w:basedOn w:val="Normale"/>
    <w:link w:val="PidipaginaCarattere"/>
    <w:uiPriority w:val="99"/>
    <w:unhideWhenUsed w:val="1"/>
    <w:rsid w:val="00B2439E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439E"/>
  </w:style>
  <w:style w:type="character" w:styleId="Collegamentoipertestuale">
    <w:name w:val="Hyperlink"/>
    <w:basedOn w:val="Carpredefinitoparagrafo"/>
    <w:uiPriority w:val="99"/>
    <w:unhideWhenUsed w:val="1"/>
    <w:rsid w:val="00086D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 w:val="1"/>
    <w:rsid w:val="0045611B"/>
    <w:pPr>
      <w:ind w:left="720"/>
      <w:contextualSpacing w:val="1"/>
    </w:pPr>
  </w:style>
  <w:style w:type="table" w:styleId="a1" w:customStyle="1">
    <w:basedOn w:val="TableNormal4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413802"/>
    <w:rPr>
      <w:color w:val="605e5c"/>
      <w:shd w:color="auto" w:fill="e1dfdd" w:val="clear"/>
    </w:rPr>
  </w:style>
  <w:style w:type="table" w:styleId="a3" w:customStyle="1">
    <w:basedOn w:val="TableNormal3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Grigliatabella">
    <w:name w:val="Table Grid"/>
    <w:basedOn w:val="Tabellanormale"/>
    <w:uiPriority w:val="39"/>
    <w:rsid w:val="00DA0E8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7" w:customStyle="1">
    <w:basedOn w:val="TableNormal0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0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cg7UbwzirAWT6rnkNnd9pokyQ==">AMUW2mUN0VAG8Y9mtWb9Q3+bYMTeWoGGZFMOZmN9YydjUntiCc1GYixsRYFjYVEJh9bIXVGpR+Ax3LmAxEoPAE/PmlZunGolAeEbMXDcI7yNjETCPuC7RZVVIbOYixZ8wh0rjvbQaAbQWv5q7RsygAG7Ku8NIX+zaA==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2021-11-02T16:24:00Z</dcterms:created>
  <dc:creator>Francesca</dc:creator>
</cp:coreProperties>
</file>